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0F" w:rsidRPr="00F952B9" w:rsidRDefault="008C730F" w:rsidP="00B4308A">
      <w:pPr>
        <w:spacing w:before="100" w:beforeAutospacing="1" w:after="100" w:afterAutospacing="1"/>
        <w:ind w:left="720"/>
        <w:jc w:val="center"/>
        <w:rPr>
          <w:rFonts w:eastAsia="Times New Roman" w:cstheme="minorHAnsi"/>
          <w:color w:val="7030A0"/>
          <w:sz w:val="32"/>
          <w:szCs w:val="32"/>
          <w:lang w:eastAsia="fr-FR"/>
        </w:rPr>
      </w:pPr>
      <w:r w:rsidRPr="00F952B9">
        <w:rPr>
          <w:rFonts w:eastAsia="Times New Roman" w:cstheme="minorHAnsi"/>
          <w:color w:val="7030A0"/>
          <w:sz w:val="32"/>
          <w:szCs w:val="32"/>
          <w:lang w:eastAsia="fr-FR"/>
        </w:rPr>
        <w:t>LE DISPOSITIF D’ARRÊT DE TRAVAIL</w:t>
      </w:r>
    </w:p>
    <w:p w:rsidR="00B4308A" w:rsidRDefault="00B4308A" w:rsidP="00B4308A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7030A0"/>
          <w:lang w:eastAsia="fr-FR"/>
        </w:rPr>
      </w:pPr>
    </w:p>
    <w:p w:rsidR="00B4308A" w:rsidRPr="00B4308A" w:rsidRDefault="00B4308A" w:rsidP="00B4308A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7030A0"/>
          <w:lang w:eastAsia="fr-FR"/>
        </w:rPr>
      </w:pPr>
      <w:r w:rsidRPr="00B4308A">
        <w:rPr>
          <w:rFonts w:eastAsia="Times New Roman" w:cstheme="minorHAnsi"/>
          <w:b/>
          <w:bCs/>
          <w:color w:val="7030A0"/>
          <w:lang w:eastAsia="fr-FR"/>
        </w:rPr>
        <w:t>Qui en bénéficie ?</w:t>
      </w:r>
    </w:p>
    <w:p w:rsidR="00B4308A" w:rsidRPr="00B4308A" w:rsidRDefault="00B4308A" w:rsidP="00B4308A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</w:p>
    <w:p w:rsidR="008C730F" w:rsidRPr="00B4308A" w:rsidRDefault="00B4308A" w:rsidP="00B4308A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B4308A">
        <w:rPr>
          <w:rFonts w:eastAsia="Times New Roman" w:cstheme="minorHAnsi"/>
          <w:lang w:eastAsia="fr-FR"/>
        </w:rPr>
        <w:t>Uniquement les parents d’enfant de moins de 16 ans au moment de l’arrêt.</w:t>
      </w:r>
    </w:p>
    <w:p w:rsidR="008C730F" w:rsidRPr="00AD7B35" w:rsidRDefault="00B4308A" w:rsidP="00B4308A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eastAsia="fr-FR"/>
        </w:rPr>
      </w:pPr>
      <w:r w:rsidRPr="00B4308A">
        <w:rPr>
          <w:rFonts w:eastAsia="Times New Roman" w:cstheme="minorHAnsi"/>
          <w:lang w:eastAsia="fr-FR"/>
        </w:rPr>
        <w:t>U</w:t>
      </w:r>
      <w:r w:rsidR="008C730F" w:rsidRPr="00AD7B35">
        <w:rPr>
          <w:rFonts w:eastAsia="Times New Roman" w:cstheme="minorHAnsi"/>
          <w:lang w:eastAsia="fr-FR"/>
        </w:rPr>
        <w:t xml:space="preserve">n seul parent (ou </w:t>
      </w:r>
      <w:r w:rsidRPr="00AD7B35">
        <w:rPr>
          <w:rFonts w:eastAsia="Times New Roman" w:cstheme="minorHAnsi"/>
          <w:lang w:eastAsia="fr-FR"/>
        </w:rPr>
        <w:t>détenteur</w:t>
      </w:r>
      <w:r w:rsidR="008C730F" w:rsidRPr="00AD7B35">
        <w:rPr>
          <w:rFonts w:eastAsia="Times New Roman" w:cstheme="minorHAnsi"/>
          <w:lang w:eastAsia="fr-FR"/>
        </w:rPr>
        <w:t xml:space="preserve"> de l'</w:t>
      </w:r>
      <w:r w:rsidRPr="00AD7B35">
        <w:rPr>
          <w:rFonts w:eastAsia="Times New Roman" w:cstheme="minorHAnsi"/>
          <w:lang w:eastAsia="fr-FR"/>
        </w:rPr>
        <w:t>autorité</w:t>
      </w:r>
      <w:r w:rsidR="008C730F" w:rsidRPr="00AD7B35">
        <w:rPr>
          <w:rFonts w:eastAsia="Times New Roman" w:cstheme="minorHAnsi"/>
          <w:lang w:eastAsia="fr-FR"/>
        </w:rPr>
        <w:t xml:space="preserve">́ parentale) peut se voir </w:t>
      </w:r>
      <w:r w:rsidRPr="00AD7B35">
        <w:rPr>
          <w:rFonts w:eastAsia="Times New Roman" w:cstheme="minorHAnsi"/>
          <w:lang w:eastAsia="fr-FR"/>
        </w:rPr>
        <w:t>délivrer</w:t>
      </w:r>
      <w:r w:rsidR="008C730F" w:rsidRPr="00AD7B35">
        <w:rPr>
          <w:rFonts w:eastAsia="Times New Roman" w:cstheme="minorHAnsi"/>
          <w:lang w:eastAsia="fr-FR"/>
        </w:rPr>
        <w:t xml:space="preserve"> un </w:t>
      </w:r>
      <w:r w:rsidRPr="00AD7B35">
        <w:rPr>
          <w:rFonts w:eastAsia="Times New Roman" w:cstheme="minorHAnsi"/>
          <w:lang w:eastAsia="fr-FR"/>
        </w:rPr>
        <w:t>arrêt</w:t>
      </w:r>
      <w:r w:rsidR="008C730F" w:rsidRPr="00AD7B35">
        <w:rPr>
          <w:rFonts w:eastAsia="Times New Roman" w:cstheme="minorHAnsi"/>
          <w:lang w:eastAsia="fr-FR"/>
        </w:rPr>
        <w:t xml:space="preserve"> de travail. À cet </w:t>
      </w:r>
      <w:r w:rsidRPr="00AD7B35">
        <w:rPr>
          <w:rFonts w:eastAsia="Times New Roman" w:cstheme="minorHAnsi"/>
          <w:lang w:eastAsia="fr-FR"/>
        </w:rPr>
        <w:t>égard</w:t>
      </w:r>
      <w:r w:rsidR="008C730F" w:rsidRPr="00AD7B35">
        <w:rPr>
          <w:rFonts w:eastAsia="Times New Roman" w:cstheme="minorHAnsi"/>
          <w:lang w:eastAsia="fr-FR"/>
        </w:rPr>
        <w:t xml:space="preserve">, le salarié doit fournir à son employeur </w:t>
      </w:r>
      <w:r w:rsidR="008C730F" w:rsidRPr="00AD7B35">
        <w:rPr>
          <w:rFonts w:eastAsia="Times New Roman" w:cstheme="minorHAnsi"/>
          <w:b/>
          <w:bCs/>
          <w:lang w:eastAsia="fr-FR"/>
        </w:rPr>
        <w:t>une attestation sur l'honneur</w:t>
      </w:r>
      <w:r w:rsidR="008C730F" w:rsidRPr="00AD7B35">
        <w:rPr>
          <w:rFonts w:eastAsia="Times New Roman" w:cstheme="minorHAnsi"/>
          <w:lang w:eastAsia="fr-FR"/>
        </w:rPr>
        <w:t xml:space="preserve"> certifiant qu'il est le seul à demander un </w:t>
      </w:r>
      <w:r w:rsidR="00F952B9" w:rsidRPr="00AD7B35">
        <w:rPr>
          <w:rFonts w:eastAsia="Times New Roman" w:cstheme="minorHAnsi"/>
          <w:lang w:eastAsia="fr-FR"/>
        </w:rPr>
        <w:t>arrêt</w:t>
      </w:r>
      <w:r w:rsidR="008C730F" w:rsidRPr="00AD7B35">
        <w:rPr>
          <w:rFonts w:eastAsia="Times New Roman" w:cstheme="minorHAnsi"/>
          <w:lang w:eastAsia="fr-FR"/>
        </w:rPr>
        <w:t xml:space="preserve"> de travail dans ce cadre</w:t>
      </w:r>
      <w:r w:rsidRPr="00B4308A">
        <w:rPr>
          <w:rFonts w:eastAsia="Times New Roman" w:cstheme="minorHAnsi"/>
          <w:lang w:eastAsia="fr-FR"/>
        </w:rPr>
        <w:t>.</w:t>
      </w:r>
    </w:p>
    <w:p w:rsidR="008C730F" w:rsidRPr="00AD7B35" w:rsidRDefault="00B4308A" w:rsidP="00B4308A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8C730F" w:rsidRPr="00AD7B35">
        <w:rPr>
          <w:rFonts w:eastAsia="Times New Roman" w:cstheme="minorHAnsi"/>
          <w:lang w:eastAsia="fr-FR"/>
        </w:rPr>
        <w:t xml:space="preserve">'entreprise ne doit pas </w:t>
      </w:r>
      <w:r w:rsidRPr="00B4308A">
        <w:rPr>
          <w:rFonts w:eastAsia="Times New Roman" w:cstheme="minorHAnsi"/>
          <w:lang w:eastAsia="fr-FR"/>
        </w:rPr>
        <w:t>ê</w:t>
      </w:r>
      <w:r w:rsidR="008C730F" w:rsidRPr="00AD7B35">
        <w:rPr>
          <w:rFonts w:eastAsia="Times New Roman" w:cstheme="minorHAnsi"/>
          <w:lang w:eastAsia="fr-FR"/>
        </w:rPr>
        <w:t xml:space="preserve">tre en situation de mettre, sur cette </w:t>
      </w:r>
      <w:r w:rsidRPr="00B4308A">
        <w:rPr>
          <w:rFonts w:eastAsia="Times New Roman" w:cstheme="minorHAnsi"/>
          <w:lang w:eastAsia="fr-FR"/>
        </w:rPr>
        <w:t>période</w:t>
      </w:r>
      <w:r w:rsidR="008C730F" w:rsidRPr="00AD7B35">
        <w:rPr>
          <w:rFonts w:eastAsia="Times New Roman" w:cstheme="minorHAnsi"/>
          <w:lang w:eastAsia="fr-FR"/>
        </w:rPr>
        <w:t>, l'</w:t>
      </w:r>
      <w:r w:rsidRPr="00B4308A">
        <w:rPr>
          <w:rFonts w:eastAsia="Times New Roman" w:cstheme="minorHAnsi"/>
          <w:lang w:eastAsia="fr-FR"/>
        </w:rPr>
        <w:t xml:space="preserve">employé </w:t>
      </w:r>
      <w:r w:rsidR="008C730F" w:rsidRPr="00AD7B35">
        <w:rPr>
          <w:rFonts w:eastAsia="Times New Roman" w:cstheme="minorHAnsi"/>
          <w:lang w:eastAsia="fr-FR"/>
        </w:rPr>
        <w:t>concern</w:t>
      </w:r>
      <w:r w:rsidRPr="00B4308A">
        <w:rPr>
          <w:rFonts w:eastAsia="Times New Roman" w:cstheme="minorHAnsi"/>
          <w:lang w:eastAsia="fr-FR"/>
        </w:rPr>
        <w:t>é</w:t>
      </w:r>
      <w:r w:rsidR="008C730F" w:rsidRPr="00AD7B35">
        <w:rPr>
          <w:rFonts w:eastAsia="Times New Roman" w:cstheme="minorHAnsi"/>
          <w:lang w:eastAsia="fr-FR"/>
        </w:rPr>
        <w:t xml:space="preserve"> en </w:t>
      </w:r>
      <w:r w:rsidRPr="00AD7B35">
        <w:rPr>
          <w:rFonts w:eastAsia="Times New Roman" w:cstheme="minorHAnsi"/>
          <w:lang w:eastAsia="fr-FR"/>
        </w:rPr>
        <w:t>télétravail</w:t>
      </w:r>
      <w:r w:rsidR="008C730F" w:rsidRPr="00AD7B35">
        <w:rPr>
          <w:rFonts w:eastAsia="Times New Roman" w:cstheme="minorHAnsi"/>
          <w:lang w:eastAsia="fr-FR"/>
        </w:rPr>
        <w:t xml:space="preserve"> : l'</w:t>
      </w:r>
      <w:r w:rsidRPr="00AD7B35">
        <w:rPr>
          <w:rFonts w:eastAsia="Times New Roman" w:cstheme="minorHAnsi"/>
          <w:lang w:eastAsia="fr-FR"/>
        </w:rPr>
        <w:t>arrêt</w:t>
      </w:r>
      <w:r w:rsidR="008C730F" w:rsidRPr="00AD7B35">
        <w:rPr>
          <w:rFonts w:eastAsia="Times New Roman" w:cstheme="minorHAnsi"/>
          <w:lang w:eastAsia="fr-FR"/>
        </w:rPr>
        <w:t xml:space="preserve"> de travail doit </w:t>
      </w:r>
      <w:r w:rsidRPr="00AD7B35">
        <w:rPr>
          <w:rFonts w:eastAsia="Times New Roman" w:cstheme="minorHAnsi"/>
          <w:lang w:eastAsia="fr-FR"/>
        </w:rPr>
        <w:t>être</w:t>
      </w:r>
      <w:r w:rsidR="008C730F" w:rsidRPr="00AD7B35">
        <w:rPr>
          <w:rFonts w:eastAsia="Times New Roman" w:cstheme="minorHAnsi"/>
          <w:lang w:eastAsia="fr-FR"/>
        </w:rPr>
        <w:t xml:space="preserve"> la seule solution possible</w:t>
      </w:r>
      <w:r w:rsidRPr="00B4308A">
        <w:rPr>
          <w:rFonts w:eastAsia="Times New Roman" w:cstheme="minorHAnsi"/>
          <w:lang w:eastAsia="fr-FR"/>
        </w:rPr>
        <w:t>.</w:t>
      </w:r>
      <w:r w:rsidR="008C730F" w:rsidRPr="00AD7B35">
        <w:rPr>
          <w:rFonts w:eastAsia="Times New Roman" w:cstheme="minorHAnsi"/>
          <w:lang w:eastAsia="fr-FR"/>
        </w:rPr>
        <w:t xml:space="preserve"> </w:t>
      </w:r>
    </w:p>
    <w:p w:rsidR="008C730F" w:rsidRPr="00AD7B35" w:rsidRDefault="00B4308A" w:rsidP="00B4308A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7030A0"/>
          <w:lang w:eastAsia="fr-FR"/>
        </w:rPr>
      </w:pPr>
      <w:r w:rsidRPr="00B4308A">
        <w:rPr>
          <w:rFonts w:eastAsia="Times New Roman" w:cstheme="minorHAnsi"/>
          <w:b/>
          <w:bCs/>
          <w:color w:val="7030A0"/>
          <w:lang w:eastAsia="fr-FR"/>
        </w:rPr>
        <w:t>Durée</w:t>
      </w:r>
      <w:r w:rsidR="008C730F" w:rsidRPr="00AD7B35">
        <w:rPr>
          <w:rFonts w:eastAsia="Times New Roman" w:cstheme="minorHAnsi"/>
          <w:b/>
          <w:bCs/>
          <w:color w:val="7030A0"/>
          <w:lang w:eastAsia="fr-FR"/>
        </w:rPr>
        <w:t xml:space="preserve"> de l’</w:t>
      </w:r>
      <w:r w:rsidRPr="00AD7B35">
        <w:rPr>
          <w:rFonts w:eastAsia="Times New Roman" w:cstheme="minorHAnsi"/>
          <w:b/>
          <w:bCs/>
          <w:color w:val="7030A0"/>
          <w:lang w:eastAsia="fr-FR"/>
        </w:rPr>
        <w:t>arrêt</w:t>
      </w:r>
      <w:r w:rsidR="008C730F" w:rsidRPr="00AD7B35">
        <w:rPr>
          <w:rFonts w:eastAsia="Times New Roman" w:cstheme="minorHAnsi"/>
          <w:b/>
          <w:bCs/>
          <w:color w:val="7030A0"/>
          <w:lang w:eastAsia="fr-FR"/>
        </w:rPr>
        <w:t xml:space="preserve"> </w:t>
      </w:r>
    </w:p>
    <w:p w:rsidR="008C730F" w:rsidRPr="00AD7B35" w:rsidRDefault="008C730F" w:rsidP="00B4308A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eastAsia="fr-FR"/>
        </w:rPr>
      </w:pPr>
      <w:r w:rsidRPr="00AD7B35">
        <w:rPr>
          <w:rFonts w:eastAsia="Times New Roman" w:cstheme="minorHAnsi"/>
          <w:lang w:eastAsia="fr-FR"/>
        </w:rPr>
        <w:t>L’</w:t>
      </w:r>
      <w:r w:rsidR="00B4308A" w:rsidRPr="00AD7B35">
        <w:rPr>
          <w:rFonts w:eastAsia="Times New Roman" w:cstheme="minorHAnsi"/>
          <w:lang w:eastAsia="fr-FR"/>
        </w:rPr>
        <w:t>arrêt</w:t>
      </w:r>
      <w:r w:rsidRPr="00AD7B35">
        <w:rPr>
          <w:rFonts w:eastAsia="Times New Roman" w:cstheme="minorHAnsi"/>
          <w:lang w:eastAsia="fr-FR"/>
        </w:rPr>
        <w:t xml:space="preserve"> de travail sera </w:t>
      </w:r>
      <w:r w:rsidR="00B4308A" w:rsidRPr="00AD7B35">
        <w:rPr>
          <w:rFonts w:eastAsia="Times New Roman" w:cstheme="minorHAnsi"/>
          <w:lang w:eastAsia="fr-FR"/>
        </w:rPr>
        <w:t>délivré</w:t>
      </w:r>
      <w:r w:rsidRPr="00AD7B35">
        <w:rPr>
          <w:rFonts w:eastAsia="Times New Roman" w:cstheme="minorHAnsi"/>
          <w:lang w:eastAsia="fr-FR"/>
        </w:rPr>
        <w:t xml:space="preserve">́ pour </w:t>
      </w:r>
      <w:r w:rsidR="00B4308A" w:rsidRPr="00AD7B35">
        <w:rPr>
          <w:rFonts w:eastAsia="Times New Roman" w:cstheme="minorHAnsi"/>
          <w:lang w:eastAsia="fr-FR"/>
        </w:rPr>
        <w:t>une</w:t>
      </w:r>
      <w:r w:rsidR="00B4308A">
        <w:rPr>
          <w:rFonts w:eastAsia="Times New Roman" w:cstheme="minorHAnsi"/>
          <w:lang w:eastAsia="fr-FR"/>
        </w:rPr>
        <w:t xml:space="preserve"> </w:t>
      </w:r>
      <w:r w:rsidR="00B4308A" w:rsidRPr="00AD7B35">
        <w:rPr>
          <w:rFonts w:eastAsia="Times New Roman" w:cstheme="minorHAnsi"/>
          <w:lang w:eastAsia="fr-FR"/>
        </w:rPr>
        <w:t>durée de 14 jour calendaire</w:t>
      </w:r>
      <w:r w:rsidRPr="00AD7B35">
        <w:rPr>
          <w:rFonts w:eastAsia="Times New Roman" w:cstheme="minorHAnsi"/>
          <w:lang w:eastAsia="fr-FR"/>
        </w:rPr>
        <w:t xml:space="preserve"> à compter de la date de </w:t>
      </w:r>
      <w:r w:rsidR="00B4308A" w:rsidRPr="00AD7B35">
        <w:rPr>
          <w:rFonts w:eastAsia="Times New Roman" w:cstheme="minorHAnsi"/>
          <w:lang w:eastAsia="fr-FR"/>
        </w:rPr>
        <w:t>début</w:t>
      </w:r>
      <w:r w:rsidRPr="00AD7B35">
        <w:rPr>
          <w:rFonts w:eastAsia="Times New Roman" w:cstheme="minorHAnsi"/>
          <w:lang w:eastAsia="fr-FR"/>
        </w:rPr>
        <w:t xml:space="preserve"> de l’</w:t>
      </w:r>
      <w:r w:rsidR="00B4308A" w:rsidRPr="00AD7B35">
        <w:rPr>
          <w:rFonts w:eastAsia="Times New Roman" w:cstheme="minorHAnsi"/>
          <w:lang w:eastAsia="fr-FR"/>
        </w:rPr>
        <w:t>arrêt</w:t>
      </w:r>
      <w:r w:rsidRPr="00AD7B35">
        <w:rPr>
          <w:rFonts w:eastAsia="Times New Roman" w:cstheme="minorHAnsi"/>
          <w:lang w:eastAsia="fr-FR"/>
        </w:rPr>
        <w:t xml:space="preserve">. </w:t>
      </w:r>
    </w:p>
    <w:p w:rsidR="008C730F" w:rsidRPr="00AD7B35" w:rsidRDefault="00B4308A" w:rsidP="00B4308A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7030A0"/>
          <w:lang w:eastAsia="fr-FR"/>
        </w:rPr>
      </w:pPr>
      <w:r w:rsidRPr="00B4308A">
        <w:rPr>
          <w:rFonts w:eastAsia="Times New Roman" w:cstheme="minorHAnsi"/>
          <w:b/>
          <w:bCs/>
          <w:color w:val="7030A0"/>
          <w:lang w:eastAsia="fr-FR"/>
        </w:rPr>
        <w:t>Déclaration</w:t>
      </w:r>
      <w:r w:rsidR="008C730F" w:rsidRPr="00AD7B35">
        <w:rPr>
          <w:rFonts w:eastAsia="Times New Roman" w:cstheme="minorHAnsi"/>
          <w:b/>
          <w:bCs/>
          <w:color w:val="7030A0"/>
          <w:lang w:eastAsia="fr-FR"/>
        </w:rPr>
        <w:t xml:space="preserve"> </w:t>
      </w:r>
      <w:r w:rsidR="00F952B9">
        <w:rPr>
          <w:rFonts w:eastAsia="Times New Roman" w:cstheme="minorHAnsi"/>
          <w:b/>
          <w:bCs/>
          <w:color w:val="7030A0"/>
          <w:lang w:eastAsia="fr-FR"/>
        </w:rPr>
        <w:t>de l’arrêt</w:t>
      </w:r>
    </w:p>
    <w:p w:rsidR="008C730F" w:rsidRPr="00AD7B35" w:rsidRDefault="008C730F" w:rsidP="00B4308A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eastAsia="fr-FR"/>
        </w:rPr>
      </w:pPr>
      <w:r w:rsidRPr="00AD7B35">
        <w:rPr>
          <w:rFonts w:eastAsia="Times New Roman" w:cstheme="minorHAnsi"/>
          <w:lang w:eastAsia="fr-FR"/>
        </w:rPr>
        <w:t xml:space="preserve">La </w:t>
      </w:r>
      <w:r w:rsidR="00B4308A" w:rsidRPr="00AD7B35">
        <w:rPr>
          <w:rFonts w:eastAsia="Times New Roman" w:cstheme="minorHAnsi"/>
          <w:lang w:eastAsia="fr-FR"/>
        </w:rPr>
        <w:t>déclaration</w:t>
      </w:r>
      <w:r w:rsidRPr="00AD7B35">
        <w:rPr>
          <w:rFonts w:eastAsia="Times New Roman" w:cstheme="minorHAnsi"/>
          <w:lang w:eastAsia="fr-FR"/>
        </w:rPr>
        <w:t xml:space="preserve"> s’effectue sur le site </w:t>
      </w:r>
      <w:r w:rsidRPr="00AD7B35">
        <w:rPr>
          <w:rFonts w:eastAsia="Times New Roman" w:cstheme="minorHAnsi"/>
          <w:color w:val="0260BF"/>
          <w:lang w:eastAsia="fr-FR"/>
        </w:rPr>
        <w:t>https://declare.ameli.fr/declaration</w:t>
      </w:r>
      <w:r w:rsidRPr="00AD7B35">
        <w:rPr>
          <w:rFonts w:eastAsia="Times New Roman" w:cstheme="minorHAnsi"/>
          <w:lang w:eastAsia="fr-FR"/>
        </w:rPr>
        <w:t xml:space="preserve">. </w:t>
      </w:r>
    </w:p>
    <w:p w:rsidR="008C730F" w:rsidRPr="00AD7B35" w:rsidRDefault="008C730F" w:rsidP="00B4308A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eastAsia="fr-FR"/>
        </w:rPr>
      </w:pPr>
      <w:r w:rsidRPr="00AD7B35">
        <w:rPr>
          <w:rFonts w:eastAsia="Times New Roman" w:cstheme="minorHAnsi"/>
          <w:lang w:eastAsia="fr-FR"/>
        </w:rPr>
        <w:t xml:space="preserve">Les </w:t>
      </w:r>
      <w:r w:rsidR="00B4308A" w:rsidRPr="00AD7B35">
        <w:rPr>
          <w:rFonts w:eastAsia="Times New Roman" w:cstheme="minorHAnsi"/>
          <w:lang w:eastAsia="fr-FR"/>
        </w:rPr>
        <w:t>déclarations</w:t>
      </w:r>
      <w:r w:rsidRPr="00AD7B35">
        <w:rPr>
          <w:rFonts w:eastAsia="Times New Roman" w:cstheme="minorHAnsi"/>
          <w:lang w:eastAsia="fr-FR"/>
        </w:rPr>
        <w:t xml:space="preserve"> faites s</w:t>
      </w:r>
      <w:r w:rsidR="00F952B9">
        <w:rPr>
          <w:rFonts w:eastAsia="Times New Roman" w:cstheme="minorHAnsi"/>
          <w:lang w:eastAsia="fr-FR"/>
        </w:rPr>
        <w:t xml:space="preserve">ur </w:t>
      </w:r>
      <w:r w:rsidRPr="00AD7B35">
        <w:rPr>
          <w:rFonts w:eastAsia="Times New Roman" w:cstheme="minorHAnsi"/>
          <w:lang w:eastAsia="fr-FR"/>
        </w:rPr>
        <w:t xml:space="preserve">« declare.ameli.fr » ne </w:t>
      </w:r>
      <w:r w:rsidR="00F952B9" w:rsidRPr="00AD7B35">
        <w:rPr>
          <w:rFonts w:eastAsia="Times New Roman" w:cstheme="minorHAnsi"/>
          <w:lang w:eastAsia="fr-FR"/>
        </w:rPr>
        <w:t>déclenchent</w:t>
      </w:r>
      <w:r w:rsidRPr="00AD7B35">
        <w:rPr>
          <w:rFonts w:eastAsia="Times New Roman" w:cstheme="minorHAnsi"/>
          <w:lang w:eastAsia="fr-FR"/>
        </w:rPr>
        <w:t xml:space="preserve"> pas une indemnisation automatique des </w:t>
      </w:r>
      <w:r w:rsidR="00F952B9" w:rsidRPr="00AD7B35">
        <w:rPr>
          <w:rFonts w:eastAsia="Times New Roman" w:cstheme="minorHAnsi"/>
          <w:lang w:eastAsia="fr-FR"/>
        </w:rPr>
        <w:t>employés</w:t>
      </w:r>
      <w:r w:rsidRPr="00AD7B35">
        <w:rPr>
          <w:rFonts w:eastAsia="Times New Roman" w:cstheme="minorHAnsi"/>
          <w:lang w:eastAsia="fr-FR"/>
        </w:rPr>
        <w:t xml:space="preserve"> </w:t>
      </w:r>
      <w:r w:rsidR="00F952B9" w:rsidRPr="00AD7B35">
        <w:rPr>
          <w:rFonts w:eastAsia="Times New Roman" w:cstheme="minorHAnsi"/>
          <w:lang w:eastAsia="fr-FR"/>
        </w:rPr>
        <w:t>concernés</w:t>
      </w:r>
      <w:r w:rsidRPr="00AD7B35">
        <w:rPr>
          <w:rFonts w:eastAsia="Times New Roman" w:cstheme="minorHAnsi"/>
          <w:lang w:eastAsia="fr-FR"/>
        </w:rPr>
        <w:t xml:space="preserve">. </w:t>
      </w:r>
    </w:p>
    <w:p w:rsidR="008C730F" w:rsidRPr="00AD7B35" w:rsidRDefault="008C730F" w:rsidP="00B4308A">
      <w:pPr>
        <w:spacing w:before="100" w:beforeAutospacing="1" w:after="100" w:afterAutospacing="1"/>
        <w:ind w:left="708"/>
        <w:jc w:val="both"/>
        <w:rPr>
          <w:rFonts w:eastAsia="Times New Roman" w:cstheme="minorHAnsi"/>
          <w:lang w:eastAsia="fr-FR"/>
        </w:rPr>
      </w:pPr>
      <w:r w:rsidRPr="00AD7B35">
        <w:rPr>
          <w:rFonts w:eastAsia="Times New Roman" w:cstheme="minorHAnsi"/>
          <w:lang w:eastAsia="fr-FR"/>
        </w:rPr>
        <w:t xml:space="preserve">L’indemnisation se fait </w:t>
      </w:r>
      <w:r w:rsidR="00F952B9" w:rsidRPr="00AD7B35">
        <w:rPr>
          <w:rFonts w:eastAsia="Times New Roman" w:cstheme="minorHAnsi"/>
          <w:lang w:eastAsia="fr-FR"/>
        </w:rPr>
        <w:t>après</w:t>
      </w:r>
      <w:r w:rsidRPr="00AD7B35">
        <w:rPr>
          <w:rFonts w:eastAsia="Times New Roman" w:cstheme="minorHAnsi"/>
          <w:lang w:eastAsia="fr-FR"/>
        </w:rPr>
        <w:t xml:space="preserve"> </w:t>
      </w:r>
      <w:r w:rsidR="00F952B9" w:rsidRPr="00AD7B35">
        <w:rPr>
          <w:rFonts w:eastAsia="Times New Roman" w:cstheme="minorHAnsi"/>
          <w:lang w:eastAsia="fr-FR"/>
        </w:rPr>
        <w:t>vérification</w:t>
      </w:r>
      <w:r w:rsidRPr="00AD7B35">
        <w:rPr>
          <w:rFonts w:eastAsia="Times New Roman" w:cstheme="minorHAnsi"/>
          <w:lang w:eastAsia="fr-FR"/>
        </w:rPr>
        <w:t xml:space="preserve"> par l’Assurance Maladie des </w:t>
      </w:r>
      <w:r w:rsidR="00F952B9" w:rsidRPr="00AD7B35">
        <w:rPr>
          <w:rFonts w:eastAsia="Times New Roman" w:cstheme="minorHAnsi"/>
          <w:lang w:eastAsia="fr-FR"/>
        </w:rPr>
        <w:t>éléments</w:t>
      </w:r>
      <w:r w:rsidRPr="00AD7B35">
        <w:rPr>
          <w:rFonts w:eastAsia="Times New Roman" w:cstheme="minorHAnsi"/>
          <w:lang w:eastAsia="fr-FR"/>
        </w:rPr>
        <w:t xml:space="preserve"> transmis et sous </w:t>
      </w:r>
      <w:r w:rsidR="00F952B9" w:rsidRPr="00AD7B35">
        <w:rPr>
          <w:rFonts w:eastAsia="Times New Roman" w:cstheme="minorHAnsi"/>
          <w:lang w:eastAsia="fr-FR"/>
        </w:rPr>
        <w:t>réserve</w:t>
      </w:r>
      <w:r w:rsidRPr="00AD7B35">
        <w:rPr>
          <w:rFonts w:eastAsia="Times New Roman" w:cstheme="minorHAnsi"/>
          <w:lang w:eastAsia="fr-FR"/>
        </w:rPr>
        <w:t xml:space="preserve"> de l’envoi, selon les </w:t>
      </w:r>
      <w:r w:rsidR="00F952B9" w:rsidRPr="00AD7B35">
        <w:rPr>
          <w:rFonts w:eastAsia="Times New Roman" w:cstheme="minorHAnsi"/>
          <w:lang w:eastAsia="fr-FR"/>
        </w:rPr>
        <w:t>procédures</w:t>
      </w:r>
      <w:r w:rsidRPr="00AD7B35">
        <w:rPr>
          <w:rFonts w:eastAsia="Times New Roman" w:cstheme="minorHAnsi"/>
          <w:lang w:eastAsia="fr-FR"/>
        </w:rPr>
        <w:t xml:space="preserve"> habituellement </w:t>
      </w:r>
      <w:r w:rsidR="00F952B9" w:rsidRPr="00AD7B35">
        <w:rPr>
          <w:rFonts w:eastAsia="Times New Roman" w:cstheme="minorHAnsi"/>
          <w:lang w:eastAsia="fr-FR"/>
        </w:rPr>
        <w:t>employées</w:t>
      </w:r>
      <w:r w:rsidRPr="00AD7B35">
        <w:rPr>
          <w:rFonts w:eastAsia="Times New Roman" w:cstheme="minorHAnsi"/>
          <w:lang w:eastAsia="fr-FR"/>
        </w:rPr>
        <w:t xml:space="preserve">, des </w:t>
      </w:r>
      <w:r w:rsidR="00F952B9" w:rsidRPr="00AD7B35">
        <w:rPr>
          <w:rFonts w:eastAsia="Times New Roman" w:cstheme="minorHAnsi"/>
          <w:lang w:eastAsia="fr-FR"/>
        </w:rPr>
        <w:t>éléments</w:t>
      </w:r>
      <w:r w:rsidRPr="00AD7B35">
        <w:rPr>
          <w:rFonts w:eastAsia="Times New Roman" w:cstheme="minorHAnsi"/>
          <w:lang w:eastAsia="fr-FR"/>
        </w:rPr>
        <w:t xml:space="preserve"> de salaires à la caisse de </w:t>
      </w:r>
      <w:r w:rsidR="00F952B9" w:rsidRPr="00AD7B35">
        <w:rPr>
          <w:rFonts w:eastAsia="Times New Roman" w:cstheme="minorHAnsi"/>
          <w:lang w:eastAsia="fr-FR"/>
        </w:rPr>
        <w:t>Sécurité</w:t>
      </w:r>
      <w:r w:rsidRPr="00AD7B35">
        <w:rPr>
          <w:rFonts w:eastAsia="Times New Roman" w:cstheme="minorHAnsi"/>
          <w:lang w:eastAsia="fr-FR"/>
        </w:rPr>
        <w:t>́ sociale d’affiliation de l’</w:t>
      </w:r>
      <w:r w:rsidR="00F952B9" w:rsidRPr="00AD7B35">
        <w:rPr>
          <w:rFonts w:eastAsia="Times New Roman" w:cstheme="minorHAnsi"/>
          <w:lang w:eastAsia="fr-FR"/>
        </w:rPr>
        <w:t>employé</w:t>
      </w:r>
      <w:r w:rsidRPr="00AD7B35">
        <w:rPr>
          <w:rFonts w:eastAsia="Times New Roman" w:cstheme="minorHAnsi"/>
          <w:lang w:eastAsia="fr-FR"/>
        </w:rPr>
        <w:t>́</w:t>
      </w:r>
      <w:r w:rsidR="00F952B9">
        <w:rPr>
          <w:rFonts w:eastAsia="Times New Roman" w:cstheme="minorHAnsi"/>
          <w:lang w:eastAsia="fr-FR"/>
        </w:rPr>
        <w:t xml:space="preserve"> concerné</w:t>
      </w:r>
      <w:r w:rsidRPr="00AD7B35">
        <w:rPr>
          <w:rFonts w:eastAsia="Times New Roman" w:cstheme="minorHAnsi"/>
          <w:lang w:eastAsia="fr-FR"/>
        </w:rPr>
        <w:t xml:space="preserve">. </w:t>
      </w:r>
    </w:p>
    <w:p w:rsidR="00B4308A" w:rsidRPr="00B4308A" w:rsidRDefault="00B4308A" w:rsidP="00B4308A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7030A0"/>
          <w:lang w:eastAsia="fr-FR"/>
        </w:rPr>
      </w:pPr>
      <w:r w:rsidRPr="00B4308A">
        <w:rPr>
          <w:rFonts w:eastAsia="Times New Roman" w:cstheme="minorHAnsi"/>
          <w:b/>
          <w:bCs/>
          <w:color w:val="7030A0"/>
          <w:lang w:eastAsia="fr-FR"/>
        </w:rPr>
        <w:t>Indemnité complémentaire par l’employeur</w:t>
      </w:r>
    </w:p>
    <w:p w:rsidR="008C730F" w:rsidRPr="00AD7B35" w:rsidRDefault="008C730F" w:rsidP="00B4308A">
      <w:pPr>
        <w:spacing w:before="100" w:beforeAutospacing="1" w:after="100" w:afterAutospacing="1"/>
        <w:ind w:left="708"/>
        <w:jc w:val="both"/>
        <w:rPr>
          <w:rFonts w:eastAsia="Times New Roman" w:cstheme="minorHAnsi"/>
          <w:lang w:eastAsia="fr-FR"/>
        </w:rPr>
      </w:pPr>
      <w:r w:rsidRPr="00AD7B35">
        <w:rPr>
          <w:rFonts w:eastAsia="Times New Roman" w:cstheme="minorHAnsi"/>
          <w:lang w:eastAsia="fr-FR"/>
        </w:rPr>
        <w:t xml:space="preserve">En principe l’employeur verse au salarié une </w:t>
      </w:r>
      <w:r w:rsidR="00F952B9" w:rsidRPr="00AD7B35">
        <w:rPr>
          <w:rFonts w:eastAsia="Times New Roman" w:cstheme="minorHAnsi"/>
          <w:lang w:eastAsia="fr-FR"/>
        </w:rPr>
        <w:t>indemnité</w:t>
      </w:r>
      <w:r w:rsidRPr="00AD7B35">
        <w:rPr>
          <w:rFonts w:eastAsia="Times New Roman" w:cstheme="minorHAnsi"/>
          <w:lang w:eastAsia="fr-FR"/>
        </w:rPr>
        <w:t xml:space="preserve"> </w:t>
      </w:r>
      <w:r w:rsidR="00F952B9" w:rsidRPr="00AD7B35">
        <w:rPr>
          <w:rFonts w:eastAsia="Times New Roman" w:cstheme="minorHAnsi"/>
          <w:lang w:eastAsia="fr-FR"/>
        </w:rPr>
        <w:t>complémentaire</w:t>
      </w:r>
      <w:r w:rsidRPr="00AD7B35">
        <w:rPr>
          <w:rFonts w:eastAsia="Times New Roman" w:cstheme="minorHAnsi"/>
          <w:lang w:eastAsia="fr-FR"/>
        </w:rPr>
        <w:t xml:space="preserve"> à l'</w:t>
      </w:r>
      <w:r w:rsidR="00F952B9" w:rsidRPr="00AD7B35">
        <w:rPr>
          <w:rFonts w:eastAsia="Times New Roman" w:cstheme="minorHAnsi"/>
          <w:lang w:eastAsia="fr-FR"/>
        </w:rPr>
        <w:t>indemnité</w:t>
      </w:r>
      <w:r w:rsidRPr="00AD7B35">
        <w:rPr>
          <w:rFonts w:eastAsia="Times New Roman" w:cstheme="minorHAnsi"/>
          <w:lang w:eastAsia="fr-FR"/>
        </w:rPr>
        <w:t xml:space="preserve">́ </w:t>
      </w:r>
      <w:r w:rsidR="00F952B9" w:rsidRPr="00AD7B35">
        <w:rPr>
          <w:rFonts w:eastAsia="Times New Roman" w:cstheme="minorHAnsi"/>
          <w:lang w:eastAsia="fr-FR"/>
        </w:rPr>
        <w:t>journalière</w:t>
      </w:r>
      <w:r w:rsidRPr="00AD7B35">
        <w:rPr>
          <w:rFonts w:eastAsia="Times New Roman" w:cstheme="minorHAnsi"/>
          <w:lang w:eastAsia="fr-FR"/>
        </w:rPr>
        <w:t xml:space="preserve"> de </w:t>
      </w:r>
      <w:r w:rsidR="00F952B9" w:rsidRPr="00AD7B35">
        <w:rPr>
          <w:rFonts w:eastAsia="Times New Roman" w:cstheme="minorHAnsi"/>
          <w:lang w:eastAsia="fr-FR"/>
        </w:rPr>
        <w:t>Sécurité</w:t>
      </w:r>
      <w:r w:rsidRPr="00AD7B35">
        <w:rPr>
          <w:rFonts w:eastAsia="Times New Roman" w:cstheme="minorHAnsi"/>
          <w:lang w:eastAsia="fr-FR"/>
        </w:rPr>
        <w:t xml:space="preserve">́ sociale s’il remplit notamment les conditions suivantes : </w:t>
      </w:r>
    </w:p>
    <w:p w:rsidR="008C730F" w:rsidRPr="00AD7B35" w:rsidRDefault="00F952B9" w:rsidP="00B430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AD7B35">
        <w:rPr>
          <w:rFonts w:eastAsia="Times New Roman" w:cstheme="minorHAnsi"/>
          <w:lang w:eastAsia="fr-FR"/>
        </w:rPr>
        <w:t>Justifier</w:t>
      </w:r>
      <w:r w:rsidR="008C730F" w:rsidRPr="00AD7B35">
        <w:rPr>
          <w:rFonts w:eastAsia="Times New Roman" w:cstheme="minorHAnsi"/>
          <w:lang w:eastAsia="fr-FR"/>
        </w:rPr>
        <w:t xml:space="preserve"> d'au moins une </w:t>
      </w:r>
      <w:r w:rsidRPr="00AD7B35">
        <w:rPr>
          <w:rFonts w:eastAsia="Times New Roman" w:cstheme="minorHAnsi"/>
          <w:lang w:eastAsia="fr-FR"/>
        </w:rPr>
        <w:t>année</w:t>
      </w:r>
      <w:r w:rsidR="008C730F" w:rsidRPr="00AD7B35">
        <w:rPr>
          <w:rFonts w:eastAsia="Times New Roman" w:cstheme="minorHAnsi"/>
          <w:lang w:eastAsia="fr-FR"/>
        </w:rPr>
        <w:t xml:space="preserve"> d'</w:t>
      </w:r>
      <w:r w:rsidRPr="00AD7B35">
        <w:rPr>
          <w:rFonts w:eastAsia="Times New Roman" w:cstheme="minorHAnsi"/>
          <w:lang w:eastAsia="fr-FR"/>
        </w:rPr>
        <w:t>ancienneté</w:t>
      </w:r>
      <w:r w:rsidR="008C730F" w:rsidRPr="00AD7B35">
        <w:rPr>
          <w:rFonts w:eastAsia="Times New Roman" w:cstheme="minorHAnsi"/>
          <w:lang w:eastAsia="fr-FR"/>
        </w:rPr>
        <w:t>́ dans l'entreprise (</w:t>
      </w:r>
      <w:r w:rsidRPr="00AD7B35">
        <w:rPr>
          <w:rFonts w:eastAsia="Times New Roman" w:cstheme="minorHAnsi"/>
          <w:lang w:eastAsia="fr-FR"/>
        </w:rPr>
        <w:t>calculée</w:t>
      </w:r>
      <w:r w:rsidR="008C730F" w:rsidRPr="00AD7B35">
        <w:rPr>
          <w:rFonts w:eastAsia="Times New Roman" w:cstheme="minorHAnsi"/>
          <w:lang w:eastAsia="fr-FR"/>
        </w:rPr>
        <w:t xml:space="preserve"> à partir du premier jour d'absence) ; </w:t>
      </w:r>
    </w:p>
    <w:p w:rsidR="008C730F" w:rsidRPr="00AD7B35" w:rsidRDefault="00F952B9" w:rsidP="00B430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AD7B35">
        <w:rPr>
          <w:rFonts w:eastAsia="Times New Roman" w:cstheme="minorHAnsi"/>
          <w:lang w:eastAsia="fr-FR"/>
        </w:rPr>
        <w:t>Sauf</w:t>
      </w:r>
      <w:r w:rsidR="008C730F" w:rsidRPr="00AD7B35">
        <w:rPr>
          <w:rFonts w:eastAsia="Times New Roman" w:cstheme="minorHAnsi"/>
          <w:lang w:eastAsia="fr-FR"/>
        </w:rPr>
        <w:t xml:space="preserve"> exception, avoir transmis à l'employeur le certificat </w:t>
      </w:r>
      <w:r w:rsidRPr="00AD7B35">
        <w:rPr>
          <w:rFonts w:eastAsia="Times New Roman" w:cstheme="minorHAnsi"/>
          <w:lang w:eastAsia="fr-FR"/>
        </w:rPr>
        <w:t>médical</w:t>
      </w:r>
      <w:r w:rsidR="008C730F" w:rsidRPr="00AD7B35">
        <w:rPr>
          <w:rFonts w:eastAsia="Times New Roman" w:cstheme="minorHAnsi"/>
          <w:lang w:eastAsia="fr-FR"/>
        </w:rPr>
        <w:t xml:space="preserve"> dans les 48 heures ; </w:t>
      </w:r>
    </w:p>
    <w:p w:rsidR="008C730F" w:rsidRPr="00AD7B35" w:rsidRDefault="00F952B9" w:rsidP="00B430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AD7B35">
        <w:rPr>
          <w:rFonts w:eastAsia="Times New Roman" w:cstheme="minorHAnsi"/>
          <w:lang w:eastAsia="fr-FR"/>
        </w:rPr>
        <w:t>Être</w:t>
      </w:r>
      <w:r w:rsidR="008C730F" w:rsidRPr="00AD7B35">
        <w:rPr>
          <w:rFonts w:eastAsia="Times New Roman" w:cstheme="minorHAnsi"/>
          <w:lang w:eastAsia="fr-FR"/>
        </w:rPr>
        <w:t xml:space="preserve"> affilié et pris en charge par la </w:t>
      </w:r>
      <w:r w:rsidRPr="00AD7B35">
        <w:rPr>
          <w:rFonts w:eastAsia="Times New Roman" w:cstheme="minorHAnsi"/>
          <w:lang w:eastAsia="fr-FR"/>
        </w:rPr>
        <w:t>Sécurité</w:t>
      </w:r>
      <w:r w:rsidR="008C730F" w:rsidRPr="00AD7B35">
        <w:rPr>
          <w:rFonts w:eastAsia="Times New Roman" w:cstheme="minorHAnsi"/>
          <w:lang w:eastAsia="fr-FR"/>
        </w:rPr>
        <w:t xml:space="preserve">́ sociale, et donc </w:t>
      </w:r>
      <w:r w:rsidRPr="00AD7B35">
        <w:rPr>
          <w:rFonts w:eastAsia="Times New Roman" w:cstheme="minorHAnsi"/>
          <w:lang w:eastAsia="fr-FR"/>
        </w:rPr>
        <w:t>bénéficier</w:t>
      </w:r>
      <w:r w:rsidR="008C730F" w:rsidRPr="00AD7B35">
        <w:rPr>
          <w:rFonts w:eastAsia="Times New Roman" w:cstheme="minorHAnsi"/>
          <w:lang w:eastAsia="fr-FR"/>
        </w:rPr>
        <w:t xml:space="preserve"> des IJSS. </w:t>
      </w:r>
    </w:p>
    <w:p w:rsidR="008C730F" w:rsidRPr="00AD7B35" w:rsidRDefault="008C730F" w:rsidP="00B4308A">
      <w:pPr>
        <w:spacing w:before="100" w:beforeAutospacing="1" w:after="100" w:afterAutospacing="1"/>
        <w:ind w:left="720"/>
        <w:jc w:val="both"/>
        <w:rPr>
          <w:rFonts w:eastAsia="Times New Roman" w:cstheme="minorHAnsi"/>
          <w:lang w:eastAsia="fr-FR"/>
        </w:rPr>
      </w:pPr>
      <w:r w:rsidRPr="00AD7B35">
        <w:rPr>
          <w:rFonts w:eastAsia="Times New Roman" w:cstheme="minorHAnsi"/>
          <w:lang w:eastAsia="fr-FR"/>
        </w:rPr>
        <w:t xml:space="preserve">La convention collective peut </w:t>
      </w:r>
      <w:r w:rsidR="00F952B9" w:rsidRPr="00AD7B35">
        <w:rPr>
          <w:rFonts w:eastAsia="Times New Roman" w:cstheme="minorHAnsi"/>
          <w:lang w:eastAsia="fr-FR"/>
        </w:rPr>
        <w:t>prévoir</w:t>
      </w:r>
      <w:r w:rsidRPr="00AD7B35">
        <w:rPr>
          <w:rFonts w:eastAsia="Times New Roman" w:cstheme="minorHAnsi"/>
          <w:lang w:eastAsia="fr-FR"/>
        </w:rPr>
        <w:t xml:space="preserve"> des dispositions </w:t>
      </w:r>
      <w:r w:rsidR="00F952B9" w:rsidRPr="00AD7B35">
        <w:rPr>
          <w:rFonts w:eastAsia="Times New Roman" w:cstheme="minorHAnsi"/>
          <w:lang w:eastAsia="fr-FR"/>
        </w:rPr>
        <w:t>particulières</w:t>
      </w:r>
      <w:r w:rsidRPr="00AD7B35">
        <w:rPr>
          <w:rFonts w:eastAsia="Times New Roman" w:cstheme="minorHAnsi"/>
          <w:lang w:eastAsia="fr-FR"/>
        </w:rPr>
        <w:t xml:space="preserve"> à celles ci-dessus. L’indemnisation de la </w:t>
      </w:r>
      <w:r w:rsidR="00F952B9" w:rsidRPr="00AD7B35">
        <w:rPr>
          <w:rFonts w:eastAsia="Times New Roman" w:cstheme="minorHAnsi"/>
          <w:lang w:eastAsia="fr-FR"/>
        </w:rPr>
        <w:t>sécurité</w:t>
      </w:r>
      <w:r w:rsidRPr="00AD7B35">
        <w:rPr>
          <w:rFonts w:eastAsia="Times New Roman" w:cstheme="minorHAnsi"/>
          <w:lang w:eastAsia="fr-FR"/>
        </w:rPr>
        <w:t xml:space="preserve">́ sociale se fait sans </w:t>
      </w:r>
      <w:r w:rsidR="00F952B9" w:rsidRPr="00AD7B35">
        <w:rPr>
          <w:rFonts w:eastAsia="Times New Roman" w:cstheme="minorHAnsi"/>
          <w:lang w:eastAsia="fr-FR"/>
        </w:rPr>
        <w:t>délai</w:t>
      </w:r>
      <w:r w:rsidRPr="00AD7B35">
        <w:rPr>
          <w:rFonts w:eastAsia="Times New Roman" w:cstheme="minorHAnsi"/>
          <w:lang w:eastAsia="fr-FR"/>
        </w:rPr>
        <w:t xml:space="preserve"> de carence pour le salarié. </w:t>
      </w:r>
    </w:p>
    <w:p w:rsidR="008C730F" w:rsidRPr="00B4308A" w:rsidRDefault="008C730F" w:rsidP="00B4308A">
      <w:pPr>
        <w:jc w:val="both"/>
        <w:rPr>
          <w:rFonts w:cstheme="minorHAnsi"/>
        </w:rPr>
      </w:pPr>
    </w:p>
    <w:p w:rsidR="00AA27BA" w:rsidRPr="00B4308A" w:rsidRDefault="00AA27BA" w:rsidP="00B4308A">
      <w:pPr>
        <w:jc w:val="both"/>
        <w:rPr>
          <w:rFonts w:cstheme="minorHAnsi"/>
        </w:rPr>
      </w:pPr>
    </w:p>
    <w:sectPr w:rsidR="00AA27BA" w:rsidRPr="00B4308A" w:rsidSect="00F952B9">
      <w:pgSz w:w="11900" w:h="16840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3B3"/>
    <w:multiLevelType w:val="multilevel"/>
    <w:tmpl w:val="1DEE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E6507"/>
    <w:multiLevelType w:val="multilevel"/>
    <w:tmpl w:val="2B3C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01D6D"/>
    <w:multiLevelType w:val="hybridMultilevel"/>
    <w:tmpl w:val="C18CCA78"/>
    <w:lvl w:ilvl="0" w:tplc="27D0ACE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0F"/>
    <w:rsid w:val="005A364C"/>
    <w:rsid w:val="008C730F"/>
    <w:rsid w:val="00AA27BA"/>
    <w:rsid w:val="00B4308A"/>
    <w:rsid w:val="00C8678E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9DA86E-F6F1-CE42-B820-F04394C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Rollet</dc:creator>
  <cp:keywords/>
  <dc:description/>
  <cp:lastModifiedBy>Isabelle Rollet</cp:lastModifiedBy>
  <cp:revision>2</cp:revision>
  <dcterms:created xsi:type="dcterms:W3CDTF">2020-03-16T15:20:00Z</dcterms:created>
  <dcterms:modified xsi:type="dcterms:W3CDTF">2020-03-16T15:20:00Z</dcterms:modified>
</cp:coreProperties>
</file>